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The Balkans Route 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Intervening Obstacles</w:t>
            </w:r>
          </w:p>
        </w:tc>
      </w:tr>
    </w:tbl>
    <w:p>
      <w:pPr>
        <w:pStyle w:val="Body"/>
        <w:widowControl w:val="0"/>
        <w:spacing w:line="240" w:lineRule="auto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Watch each of the six videos and make notes on the intervening obstacles in the migrant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>’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s plight to cross borders and to gain asylum. </w:t>
            </w:r>
          </w:p>
        </w:tc>
      </w:tr>
    </w:tbl>
    <w:p>
      <w:pPr>
        <w:pStyle w:val="Body"/>
        <w:widowControl w:val="0"/>
        <w:spacing w:line="240" w:lineRule="auto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Video 1 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Migrants in Lesbos (voyage from Turkey and journey across the island) </w:t>
            </w:r>
          </w:p>
        </w:tc>
      </w:tr>
      <w:tr>
        <w:tblPrEx>
          <w:shd w:val="clear" w:color="auto" w:fill="d0ddef"/>
        </w:tblPrEx>
        <w:trPr>
          <w:trHeight w:val="18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tabs>
          <w:tab w:val="left" w:pos="940"/>
        </w:tabs>
        <w:spacing w:line="240" w:lineRule="auto"/>
        <w:rPr>
          <w:lang w:val="en-US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Video 2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rtl w:val="0"/>
                <w:lang w:val="en-US"/>
              </w:rPr>
              <w:t>Migrants in Macedonia</w:t>
            </w:r>
          </w:p>
        </w:tc>
      </w:tr>
      <w:tr>
        <w:tblPrEx>
          <w:shd w:val="clear" w:color="auto" w:fill="d0ddef"/>
        </w:tblPrEx>
        <w:trPr>
          <w:trHeight w:val="18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lang w:val="en-US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2346324</wp:posOffset>
            </wp:positionH>
            <wp:positionV relativeFrom="page">
              <wp:posOffset>1351279</wp:posOffset>
            </wp:positionV>
            <wp:extent cx="2863800" cy="101426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918" r="3990" b="32376"/>
                    <a:stretch>
                      <a:fillRect/>
                    </a:stretch>
                  </pic:blipFill>
                  <pic:spPr>
                    <a:xfrm>
                      <a:off x="0" y="0"/>
                      <a:ext cx="2863800" cy="1014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Video 3 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Migrants in Serbia </w:t>
            </w:r>
          </w:p>
        </w:tc>
      </w:tr>
      <w:tr>
        <w:tblPrEx>
          <w:shd w:val="clear" w:color="auto" w:fill="d0ddef"/>
        </w:tblPrEx>
        <w:trPr>
          <w:trHeight w:val="18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lang w:val="en-US"/>
        </w:rPr>
      </w:pPr>
    </w:p>
    <w:tbl>
      <w:tblPr>
        <w:tblW w:w="90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9000"/>
      </w:tblGrid>
      <w:tr>
        <w:tblPrEx>
          <w:shd w:val="clear" w:color="auto" w:fill="000000"/>
        </w:tblPrEx>
        <w:trPr>
          <w:trHeight w:val="28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Video 4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Migrants in Hungary </w:t>
            </w:r>
          </w:p>
        </w:tc>
      </w:tr>
      <w:tr>
        <w:tblPrEx>
          <w:shd w:val="clear" w:color="auto" w:fill="000000"/>
        </w:tblPrEx>
        <w:trPr>
          <w:trHeight w:val="183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rPr>
          <w:lang w:val="en-US"/>
        </w:rPr>
      </w:pPr>
    </w:p>
    <w:p>
      <w:pPr>
        <w:pStyle w:val="Body"/>
        <w:widowControl w:val="0"/>
        <w:spacing w:line="240" w:lineRule="auto"/>
        <w:rPr>
          <w:lang w:val="en-US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Video 5 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Migrants in Austria (explain what happened to the migrants in the lorry and conduct some further research to find out what the authorities have found out so far) </w:t>
            </w:r>
          </w:p>
        </w:tc>
      </w:tr>
      <w:tr>
        <w:tblPrEx>
          <w:shd w:val="clear" w:color="auto" w:fill="d0ddef"/>
        </w:tblPrEx>
        <w:trPr>
          <w:trHeight w:val="18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lang w:val="en-US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16"/>
      </w:tblGrid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Video 6 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Migrants in Germany. Make notes on the application process in place as well as projected numbers of migrants seeking asylum in 2015. </w:t>
            </w:r>
          </w:p>
        </w:tc>
      </w:tr>
      <w:tr>
        <w:tblPrEx>
          <w:shd w:val="clear" w:color="auto" w:fill="d0ddef"/>
        </w:tblPrEx>
        <w:trPr>
          <w:trHeight w:val="183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lang w:val="en-US"/>
        </w:rPr>
      </w:pPr>
    </w:p>
    <w:p>
      <w:pPr>
        <w:pStyle w:val="Body"/>
        <w:tabs>
          <w:tab w:val="left" w:pos="1476"/>
        </w:tabs>
        <w:rPr>
          <w:lang w:val="en-US"/>
        </w:rPr>
      </w:pPr>
      <w:r>
        <w:rPr>
          <w:rtl w:val="0"/>
          <w:lang w:val="en-US"/>
        </w:rPr>
        <w:t>Source: Geographyalltheway.com</w:t>
      </w:r>
    </w:p>
    <w:p>
      <w:pPr>
        <w:pStyle w:val="Body"/>
        <w:tabs>
          <w:tab w:val="left" w:pos="1476"/>
        </w:tabs>
      </w:pPr>
      <w:r>
        <w:rPr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rPr>
        <w:rtl w:val="0"/>
        <w:lang w:val="fr-FR"/>
      </w:rPr>
      <w:t>Your name: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